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3821" w14:textId="77777777" w:rsidR="00D51F7A" w:rsidRDefault="00AE1FC0">
      <w:pPr>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Erasmus + Project No 618089-EPP-1-2020-1-BA-EPPKA2-CBHE-JP</w:t>
      </w:r>
    </w:p>
    <w:p w14:paraId="357831EA" w14:textId="77777777" w:rsidR="00D51F7A" w:rsidRDefault="00AE1FC0">
      <w:pPr>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Innovating quality assessment tools for pharmacy studies in Bosnia and Herzegovina/IQPharm</w:t>
      </w:r>
    </w:p>
    <w:p w14:paraId="02363AD6" w14:textId="76032DEE" w:rsidR="00660115" w:rsidRPr="004371FF" w:rsidRDefault="009274E1">
      <w:pPr>
        <w:jc w:val="center"/>
        <w:rPr>
          <w:rFonts w:ascii="Times New Roman" w:eastAsia="Times New Roman" w:hAnsi="Times New Roman" w:cs="Times New Roman"/>
          <w:b/>
          <w:color w:val="4F81BD" w:themeColor="accent1"/>
        </w:rPr>
      </w:pPr>
      <w:r w:rsidRPr="004371FF">
        <w:rPr>
          <w:rFonts w:ascii="Times New Roman" w:eastAsia="Times New Roman" w:hAnsi="Times New Roman" w:cs="Times New Roman"/>
          <w:b/>
          <w:color w:val="4F81BD" w:themeColor="accent1"/>
        </w:rPr>
        <w:t>WP 2.4. OSCE development</w:t>
      </w:r>
      <w:r w:rsidR="004371FF">
        <w:rPr>
          <w:rFonts w:ascii="Times New Roman" w:eastAsia="Times New Roman" w:hAnsi="Times New Roman" w:cs="Times New Roman"/>
          <w:b/>
          <w:color w:val="4F81BD" w:themeColor="accent1"/>
        </w:rPr>
        <w:t xml:space="preserve">: </w:t>
      </w:r>
      <w:r w:rsidR="00660115" w:rsidRPr="004371FF">
        <w:rPr>
          <w:rFonts w:ascii="Times New Roman" w:eastAsia="Times New Roman" w:hAnsi="Times New Roman" w:cs="Times New Roman"/>
          <w:b/>
          <w:color w:val="4F81BD" w:themeColor="accent1"/>
        </w:rPr>
        <w:t>2.4.1 Training for Teaching staff for OSCE</w:t>
      </w:r>
    </w:p>
    <w:p w14:paraId="5F1FB573" w14:textId="49CBC666" w:rsidR="00D51F7A" w:rsidRPr="004371FF" w:rsidRDefault="004851C5">
      <w:pPr>
        <w:jc w:val="center"/>
        <w:rPr>
          <w:rFonts w:ascii="Times New Roman" w:eastAsia="Times New Roman" w:hAnsi="Times New Roman" w:cs="Times New Roman"/>
          <w:b/>
          <w:color w:val="4F81BD" w:themeColor="accent1"/>
        </w:rPr>
      </w:pPr>
      <w:r w:rsidRPr="004371FF">
        <w:rPr>
          <w:rFonts w:ascii="Times New Roman" w:eastAsia="Times New Roman" w:hAnsi="Times New Roman" w:cs="Times New Roman"/>
          <w:b/>
          <w:color w:val="4F81BD" w:themeColor="accent1"/>
        </w:rPr>
        <w:t xml:space="preserve">OSCE </w:t>
      </w:r>
      <w:r w:rsidR="00660115" w:rsidRPr="004371FF">
        <w:rPr>
          <w:rFonts w:ascii="Times New Roman" w:eastAsia="Times New Roman" w:hAnsi="Times New Roman" w:cs="Times New Roman"/>
          <w:b/>
          <w:color w:val="4F81BD" w:themeColor="accent1"/>
        </w:rPr>
        <w:t xml:space="preserve">training </w:t>
      </w:r>
      <w:r w:rsidRPr="004371FF">
        <w:rPr>
          <w:rFonts w:ascii="Times New Roman" w:eastAsia="Times New Roman" w:hAnsi="Times New Roman" w:cs="Times New Roman"/>
          <w:b/>
          <w:color w:val="4F81BD" w:themeColor="accent1"/>
        </w:rPr>
        <w:t>workshop</w:t>
      </w:r>
      <w:r w:rsidR="00AE1FC0" w:rsidRPr="004371FF">
        <w:rPr>
          <w:rFonts w:ascii="Times New Roman" w:eastAsia="Times New Roman" w:hAnsi="Times New Roman" w:cs="Times New Roman"/>
          <w:b/>
          <w:color w:val="4F81BD" w:themeColor="accent1"/>
        </w:rPr>
        <w:t xml:space="preserve">, </w:t>
      </w:r>
      <w:r w:rsidRPr="004371FF">
        <w:rPr>
          <w:rFonts w:ascii="Times New Roman" w:eastAsia="Times New Roman" w:hAnsi="Times New Roman" w:cs="Times New Roman"/>
          <w:b/>
          <w:color w:val="4F81BD" w:themeColor="accent1"/>
        </w:rPr>
        <w:t>14. – 17. 9. 2021.</w:t>
      </w:r>
      <w:r w:rsidR="00AE1FC0" w:rsidRPr="004371FF">
        <w:rPr>
          <w:rFonts w:ascii="Times New Roman" w:eastAsia="Times New Roman" w:hAnsi="Times New Roman" w:cs="Times New Roman"/>
          <w:b/>
          <w:color w:val="4F81BD" w:themeColor="accent1"/>
        </w:rPr>
        <w:t xml:space="preserve">, </w:t>
      </w:r>
      <w:r w:rsidRPr="004371FF">
        <w:rPr>
          <w:rFonts w:ascii="Times New Roman" w:eastAsia="Times New Roman" w:hAnsi="Times New Roman" w:cs="Times New Roman"/>
          <w:b/>
          <w:color w:val="4F81BD" w:themeColor="accent1"/>
        </w:rPr>
        <w:t>University of Split, Split, Croatia</w:t>
      </w:r>
    </w:p>
    <w:tbl>
      <w:tblPr>
        <w:tblStyle w:val="a"/>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383"/>
        <w:gridCol w:w="3096"/>
      </w:tblGrid>
      <w:tr w:rsidR="00D51F7A" w14:paraId="77B6CA0C" w14:textId="77777777">
        <w:tc>
          <w:tcPr>
            <w:tcW w:w="9322" w:type="dxa"/>
            <w:gridSpan w:val="3"/>
            <w:tcBorders>
              <w:top w:val="nil"/>
              <w:left w:val="nil"/>
              <w:right w:val="nil"/>
            </w:tcBorders>
          </w:tcPr>
          <w:p w14:paraId="0F90DEC1" w14:textId="7DC5EEC6" w:rsidR="00D51F7A" w:rsidRDefault="00AE1FC0">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AGENDA DAY 1      </w:t>
            </w:r>
            <w:r w:rsidR="004371FF">
              <w:rPr>
                <w:rFonts w:ascii="Times New Roman" w:eastAsia="Times New Roman" w:hAnsi="Times New Roman" w:cs="Times New Roman"/>
              </w:rPr>
              <w:t>14.9. 2021.</w:t>
            </w:r>
          </w:p>
          <w:p w14:paraId="43BE545A" w14:textId="77777777" w:rsidR="00D51F7A" w:rsidRDefault="00D51F7A">
            <w:pPr>
              <w:rPr>
                <w:rFonts w:ascii="Times New Roman" w:eastAsia="Times New Roman" w:hAnsi="Times New Roman" w:cs="Times New Roman"/>
              </w:rPr>
            </w:pPr>
          </w:p>
        </w:tc>
      </w:tr>
      <w:tr w:rsidR="00D51F7A" w14:paraId="067D9627" w14:textId="77777777">
        <w:tc>
          <w:tcPr>
            <w:tcW w:w="1843" w:type="dxa"/>
          </w:tcPr>
          <w:p w14:paraId="3A7227E5" w14:textId="77777777" w:rsidR="00D51F7A" w:rsidRDefault="00AE1FC0">
            <w:pPr>
              <w:jc w:val="center"/>
              <w:rPr>
                <w:rFonts w:ascii="Times New Roman" w:eastAsia="Times New Roman" w:hAnsi="Times New Roman" w:cs="Times New Roman"/>
                <w:b/>
              </w:rPr>
            </w:pPr>
            <w:r>
              <w:rPr>
                <w:rFonts w:ascii="Times New Roman" w:eastAsia="Times New Roman" w:hAnsi="Times New Roman" w:cs="Times New Roman"/>
                <w:b/>
              </w:rPr>
              <w:t>Time</w:t>
            </w:r>
          </w:p>
        </w:tc>
        <w:tc>
          <w:tcPr>
            <w:tcW w:w="4383" w:type="dxa"/>
          </w:tcPr>
          <w:p w14:paraId="487147A5" w14:textId="77777777" w:rsidR="00D51F7A" w:rsidRDefault="00AE1FC0">
            <w:pPr>
              <w:jc w:val="center"/>
              <w:rPr>
                <w:rFonts w:ascii="Times New Roman" w:eastAsia="Times New Roman" w:hAnsi="Times New Roman" w:cs="Times New Roman"/>
                <w:b/>
              </w:rPr>
            </w:pPr>
            <w:r>
              <w:rPr>
                <w:rFonts w:ascii="Times New Roman" w:eastAsia="Times New Roman" w:hAnsi="Times New Roman" w:cs="Times New Roman"/>
                <w:b/>
              </w:rPr>
              <w:t>Task</w:t>
            </w:r>
          </w:p>
        </w:tc>
        <w:tc>
          <w:tcPr>
            <w:tcW w:w="3096" w:type="dxa"/>
          </w:tcPr>
          <w:p w14:paraId="3CD65B69" w14:textId="77777777" w:rsidR="00D51F7A" w:rsidRDefault="00AE1FC0">
            <w:pPr>
              <w:jc w:val="center"/>
              <w:rPr>
                <w:rFonts w:ascii="Times New Roman" w:eastAsia="Times New Roman" w:hAnsi="Times New Roman" w:cs="Times New Roman"/>
                <w:b/>
              </w:rPr>
            </w:pPr>
            <w:r>
              <w:rPr>
                <w:rFonts w:ascii="Times New Roman" w:eastAsia="Times New Roman" w:hAnsi="Times New Roman" w:cs="Times New Roman"/>
                <w:b/>
              </w:rPr>
              <w:t>Led by</w:t>
            </w:r>
          </w:p>
        </w:tc>
      </w:tr>
      <w:tr w:rsidR="00D51F7A" w14:paraId="1762D186" w14:textId="77777777">
        <w:tc>
          <w:tcPr>
            <w:tcW w:w="1843" w:type="dxa"/>
          </w:tcPr>
          <w:p w14:paraId="1AF602D4" w14:textId="0950E5D2"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9</w:t>
            </w:r>
            <w:r w:rsidR="009634D3">
              <w:rPr>
                <w:rFonts w:ascii="Times New Roman" w:eastAsia="Times New Roman" w:hAnsi="Times New Roman" w:cs="Times New Roman"/>
              </w:rPr>
              <w:t xml:space="preserve">.00 – </w:t>
            </w:r>
            <w:r>
              <w:rPr>
                <w:rFonts w:ascii="Times New Roman" w:eastAsia="Times New Roman" w:hAnsi="Times New Roman" w:cs="Times New Roman"/>
              </w:rPr>
              <w:t>10</w:t>
            </w:r>
            <w:r w:rsidR="009634D3">
              <w:rPr>
                <w:rFonts w:ascii="Times New Roman" w:eastAsia="Times New Roman" w:hAnsi="Times New Roman" w:cs="Times New Roman"/>
              </w:rPr>
              <w:t>.00</w:t>
            </w:r>
          </w:p>
        </w:tc>
        <w:tc>
          <w:tcPr>
            <w:tcW w:w="4383" w:type="dxa"/>
          </w:tcPr>
          <w:p w14:paraId="6AD73C61" w14:textId="54790FD1" w:rsidR="00D51F7A" w:rsidRDefault="00DE7415">
            <w:pPr>
              <w:jc w:val="center"/>
              <w:rPr>
                <w:rFonts w:ascii="Times New Roman" w:eastAsia="Times New Roman" w:hAnsi="Times New Roman" w:cs="Times New Roman"/>
              </w:rPr>
            </w:pPr>
            <w:r w:rsidRPr="00DE7415">
              <w:rPr>
                <w:rFonts w:ascii="Times New Roman" w:eastAsia="Times New Roman" w:hAnsi="Times New Roman" w:cs="Times New Roman"/>
              </w:rPr>
              <w:t>Introduction to OSCE</w:t>
            </w:r>
          </w:p>
        </w:tc>
        <w:tc>
          <w:tcPr>
            <w:tcW w:w="3096" w:type="dxa"/>
          </w:tcPr>
          <w:p w14:paraId="5E344C5F" w14:textId="1E206DB8"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Ana Šešelja Perišin</w:t>
            </w:r>
          </w:p>
        </w:tc>
      </w:tr>
      <w:tr w:rsidR="00D51F7A" w14:paraId="1B4819AE" w14:textId="77777777">
        <w:tc>
          <w:tcPr>
            <w:tcW w:w="1843" w:type="dxa"/>
          </w:tcPr>
          <w:p w14:paraId="450CC291" w14:textId="14FC1D62"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10</w:t>
            </w:r>
            <w:r w:rsidR="009634D3">
              <w:rPr>
                <w:rFonts w:ascii="Times New Roman" w:eastAsia="Times New Roman" w:hAnsi="Times New Roman" w:cs="Times New Roman"/>
              </w:rPr>
              <w:t xml:space="preserve">.00 </w:t>
            </w:r>
            <w:r w:rsidR="009634D3">
              <w:rPr>
                <w:rFonts w:ascii="Times New Roman" w:eastAsia="Times New Roman" w:hAnsi="Times New Roman" w:cs="Times New Roman"/>
              </w:rPr>
              <w:t xml:space="preserve">– </w:t>
            </w:r>
            <w:r>
              <w:rPr>
                <w:rFonts w:ascii="Times New Roman" w:eastAsia="Times New Roman" w:hAnsi="Times New Roman" w:cs="Times New Roman"/>
              </w:rPr>
              <w:t>11</w:t>
            </w:r>
            <w:r w:rsidR="009634D3">
              <w:rPr>
                <w:rFonts w:ascii="Times New Roman" w:eastAsia="Times New Roman" w:hAnsi="Times New Roman" w:cs="Times New Roman"/>
              </w:rPr>
              <w:t>.00</w:t>
            </w:r>
          </w:p>
        </w:tc>
        <w:tc>
          <w:tcPr>
            <w:tcW w:w="4383" w:type="dxa"/>
          </w:tcPr>
          <w:p w14:paraId="15911A0F" w14:textId="0464499E" w:rsidR="00D51F7A" w:rsidRDefault="00DE7415">
            <w:pPr>
              <w:jc w:val="center"/>
              <w:rPr>
                <w:rFonts w:ascii="Times New Roman" w:eastAsia="Times New Roman" w:hAnsi="Times New Roman" w:cs="Times New Roman"/>
              </w:rPr>
            </w:pPr>
            <w:r w:rsidRPr="00DE7415">
              <w:rPr>
                <w:rFonts w:ascii="Times New Roman" w:eastAsia="Times New Roman" w:hAnsi="Times New Roman" w:cs="Times New Roman"/>
              </w:rPr>
              <w:t>OSCE prerequisite - Framework of competencies</w:t>
            </w:r>
          </w:p>
        </w:tc>
        <w:tc>
          <w:tcPr>
            <w:tcW w:w="3096" w:type="dxa"/>
          </w:tcPr>
          <w:p w14:paraId="7AA15BB5" w14:textId="55623236"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Josipa Bukić</w:t>
            </w:r>
          </w:p>
        </w:tc>
      </w:tr>
      <w:tr w:rsidR="00D51F7A" w14:paraId="6B249B1F" w14:textId="77777777">
        <w:trPr>
          <w:trHeight w:val="207"/>
        </w:trPr>
        <w:tc>
          <w:tcPr>
            <w:tcW w:w="1843" w:type="dxa"/>
          </w:tcPr>
          <w:p w14:paraId="380DE37B" w14:textId="6C270953"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11</w:t>
            </w:r>
            <w:r w:rsidR="009634D3">
              <w:rPr>
                <w:rFonts w:ascii="Times New Roman" w:eastAsia="Times New Roman" w:hAnsi="Times New Roman" w:cs="Times New Roman"/>
              </w:rPr>
              <w:t xml:space="preserve">.00 – </w:t>
            </w:r>
            <w:r>
              <w:rPr>
                <w:rFonts w:ascii="Times New Roman" w:eastAsia="Times New Roman" w:hAnsi="Times New Roman" w:cs="Times New Roman"/>
              </w:rPr>
              <w:t>12</w:t>
            </w:r>
            <w:r w:rsidR="009634D3">
              <w:rPr>
                <w:rFonts w:ascii="Times New Roman" w:eastAsia="Times New Roman" w:hAnsi="Times New Roman" w:cs="Times New Roman"/>
              </w:rPr>
              <w:t>.00</w:t>
            </w:r>
          </w:p>
        </w:tc>
        <w:tc>
          <w:tcPr>
            <w:tcW w:w="4383" w:type="dxa"/>
          </w:tcPr>
          <w:p w14:paraId="07DCB32A" w14:textId="3BD232F1" w:rsidR="00D51F7A" w:rsidRDefault="00DE7415">
            <w:pPr>
              <w:jc w:val="center"/>
              <w:rPr>
                <w:rFonts w:ascii="Times New Roman" w:eastAsia="Times New Roman" w:hAnsi="Times New Roman" w:cs="Times New Roman"/>
              </w:rPr>
            </w:pPr>
            <w:r w:rsidRPr="00DE7415">
              <w:rPr>
                <w:rFonts w:ascii="Times New Roman" w:eastAsia="Times New Roman" w:hAnsi="Times New Roman" w:cs="Times New Roman"/>
              </w:rPr>
              <w:t>OSCE blueprint in Split</w:t>
            </w:r>
          </w:p>
        </w:tc>
        <w:tc>
          <w:tcPr>
            <w:tcW w:w="3096" w:type="dxa"/>
          </w:tcPr>
          <w:p w14:paraId="38D1FEB1" w14:textId="72202095" w:rsidR="00D51F7A" w:rsidRDefault="009634D3">
            <w:pPr>
              <w:jc w:val="center"/>
              <w:rPr>
                <w:rFonts w:ascii="Times New Roman" w:eastAsia="Times New Roman" w:hAnsi="Times New Roman" w:cs="Times New Roman"/>
              </w:rPr>
            </w:pPr>
            <w:r>
              <w:rPr>
                <w:rFonts w:ascii="Times New Roman" w:eastAsia="Times New Roman" w:hAnsi="Times New Roman" w:cs="Times New Roman"/>
              </w:rPr>
              <w:t>Josipa Bukić</w:t>
            </w:r>
          </w:p>
        </w:tc>
      </w:tr>
      <w:tr w:rsidR="00D51F7A" w14:paraId="2E860C9C" w14:textId="77777777">
        <w:tc>
          <w:tcPr>
            <w:tcW w:w="1843" w:type="dxa"/>
          </w:tcPr>
          <w:p w14:paraId="765FF7C2" w14:textId="7EEED98F"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12</w:t>
            </w:r>
            <w:r w:rsidR="009634D3">
              <w:rPr>
                <w:rFonts w:ascii="Times New Roman" w:eastAsia="Times New Roman" w:hAnsi="Times New Roman" w:cs="Times New Roman"/>
              </w:rPr>
              <w:t xml:space="preserve">.00 </w:t>
            </w:r>
            <w:r>
              <w:rPr>
                <w:rFonts w:ascii="Times New Roman" w:eastAsia="Times New Roman" w:hAnsi="Times New Roman" w:cs="Times New Roman"/>
              </w:rPr>
              <w:t>-13</w:t>
            </w:r>
            <w:r w:rsidR="009634D3">
              <w:rPr>
                <w:rFonts w:ascii="Times New Roman" w:eastAsia="Times New Roman" w:hAnsi="Times New Roman" w:cs="Times New Roman"/>
              </w:rPr>
              <w:t>.00</w:t>
            </w:r>
          </w:p>
        </w:tc>
        <w:tc>
          <w:tcPr>
            <w:tcW w:w="4383" w:type="dxa"/>
          </w:tcPr>
          <w:p w14:paraId="5AB0C549" w14:textId="259C2588" w:rsidR="00D51F7A" w:rsidRDefault="00DE7415">
            <w:pPr>
              <w:jc w:val="center"/>
              <w:rPr>
                <w:rFonts w:ascii="Times New Roman" w:eastAsia="Times New Roman" w:hAnsi="Times New Roman" w:cs="Times New Roman"/>
              </w:rPr>
            </w:pPr>
            <w:r w:rsidRPr="00DE7415">
              <w:rPr>
                <w:rFonts w:ascii="Times New Roman" w:eastAsia="Times New Roman" w:hAnsi="Times New Roman" w:cs="Times New Roman"/>
              </w:rPr>
              <w:t>OSCE preparation - workstations</w:t>
            </w:r>
          </w:p>
        </w:tc>
        <w:tc>
          <w:tcPr>
            <w:tcW w:w="3096" w:type="dxa"/>
          </w:tcPr>
          <w:p w14:paraId="4A8D6C71" w14:textId="7474AD6A"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Doris Rušić</w:t>
            </w:r>
          </w:p>
        </w:tc>
      </w:tr>
      <w:tr w:rsidR="00D51F7A" w14:paraId="20ECAFD9" w14:textId="77777777">
        <w:tc>
          <w:tcPr>
            <w:tcW w:w="1843" w:type="dxa"/>
          </w:tcPr>
          <w:p w14:paraId="679E832D" w14:textId="2770D882"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13</w:t>
            </w:r>
            <w:r w:rsidR="009634D3">
              <w:rPr>
                <w:rFonts w:ascii="Times New Roman" w:eastAsia="Times New Roman" w:hAnsi="Times New Roman" w:cs="Times New Roman"/>
              </w:rPr>
              <w:t xml:space="preserve">.00 – </w:t>
            </w:r>
            <w:r>
              <w:rPr>
                <w:rFonts w:ascii="Times New Roman" w:eastAsia="Times New Roman" w:hAnsi="Times New Roman" w:cs="Times New Roman"/>
              </w:rPr>
              <w:t>14</w:t>
            </w:r>
            <w:r w:rsidR="009634D3">
              <w:rPr>
                <w:rFonts w:ascii="Times New Roman" w:eastAsia="Times New Roman" w:hAnsi="Times New Roman" w:cs="Times New Roman"/>
              </w:rPr>
              <w:t>.00</w:t>
            </w:r>
          </w:p>
        </w:tc>
        <w:tc>
          <w:tcPr>
            <w:tcW w:w="4383" w:type="dxa"/>
          </w:tcPr>
          <w:p w14:paraId="471B52A1" w14:textId="2FC0F121" w:rsidR="00D51F7A" w:rsidRDefault="009634D3">
            <w:pPr>
              <w:jc w:val="center"/>
              <w:rPr>
                <w:rFonts w:ascii="Times New Roman" w:eastAsia="Times New Roman" w:hAnsi="Times New Roman" w:cs="Times New Roman"/>
              </w:rPr>
            </w:pPr>
            <w:r w:rsidRPr="009634D3">
              <w:rPr>
                <w:rFonts w:ascii="Times New Roman" w:eastAsia="Times New Roman" w:hAnsi="Times New Roman" w:cs="Times New Roman"/>
              </w:rPr>
              <w:t>OSCE preparation - evaluation and reporting</w:t>
            </w:r>
          </w:p>
        </w:tc>
        <w:tc>
          <w:tcPr>
            <w:tcW w:w="3096" w:type="dxa"/>
          </w:tcPr>
          <w:p w14:paraId="7E3DB8EF" w14:textId="294C480D" w:rsidR="00D51F7A" w:rsidRDefault="009634D3">
            <w:pPr>
              <w:jc w:val="center"/>
              <w:rPr>
                <w:rFonts w:ascii="Times New Roman" w:eastAsia="Times New Roman" w:hAnsi="Times New Roman" w:cs="Times New Roman"/>
              </w:rPr>
            </w:pPr>
            <w:r>
              <w:rPr>
                <w:rFonts w:ascii="Times New Roman" w:eastAsia="Times New Roman" w:hAnsi="Times New Roman" w:cs="Times New Roman"/>
              </w:rPr>
              <w:t>Dario Leskur</w:t>
            </w:r>
          </w:p>
        </w:tc>
      </w:tr>
      <w:tr w:rsidR="00D51F7A" w14:paraId="67B14D65" w14:textId="77777777">
        <w:tc>
          <w:tcPr>
            <w:tcW w:w="1843" w:type="dxa"/>
          </w:tcPr>
          <w:p w14:paraId="3322D799" w14:textId="2CF20953" w:rsidR="00D51F7A" w:rsidRDefault="00DE7415">
            <w:pPr>
              <w:jc w:val="center"/>
              <w:rPr>
                <w:rFonts w:ascii="Times New Roman" w:eastAsia="Times New Roman" w:hAnsi="Times New Roman" w:cs="Times New Roman"/>
              </w:rPr>
            </w:pPr>
            <w:r>
              <w:rPr>
                <w:rFonts w:ascii="Times New Roman" w:eastAsia="Times New Roman" w:hAnsi="Times New Roman" w:cs="Times New Roman"/>
              </w:rPr>
              <w:t>14</w:t>
            </w:r>
            <w:r w:rsidR="009634D3">
              <w:rPr>
                <w:rFonts w:ascii="Times New Roman" w:eastAsia="Times New Roman" w:hAnsi="Times New Roman" w:cs="Times New Roman"/>
              </w:rPr>
              <w:t xml:space="preserve">.00 – </w:t>
            </w:r>
            <w:r>
              <w:rPr>
                <w:rFonts w:ascii="Times New Roman" w:eastAsia="Times New Roman" w:hAnsi="Times New Roman" w:cs="Times New Roman"/>
              </w:rPr>
              <w:t>15</w:t>
            </w:r>
            <w:r w:rsidR="009634D3">
              <w:rPr>
                <w:rFonts w:ascii="Times New Roman" w:eastAsia="Times New Roman" w:hAnsi="Times New Roman" w:cs="Times New Roman"/>
              </w:rPr>
              <w:t>.00</w:t>
            </w:r>
          </w:p>
        </w:tc>
        <w:tc>
          <w:tcPr>
            <w:tcW w:w="4383" w:type="dxa"/>
          </w:tcPr>
          <w:p w14:paraId="5AB5D229" w14:textId="25859959" w:rsidR="00D51F7A" w:rsidRDefault="009634D3">
            <w:pPr>
              <w:jc w:val="center"/>
              <w:rPr>
                <w:rFonts w:ascii="Times New Roman" w:eastAsia="Times New Roman" w:hAnsi="Times New Roman" w:cs="Times New Roman"/>
              </w:rPr>
            </w:pPr>
            <w:r w:rsidRPr="009634D3">
              <w:rPr>
                <w:rFonts w:ascii="Times New Roman" w:eastAsia="Times New Roman" w:hAnsi="Times New Roman" w:cs="Times New Roman"/>
              </w:rPr>
              <w:t>OSCE preparation - discussion and wrap up</w:t>
            </w:r>
          </w:p>
        </w:tc>
        <w:tc>
          <w:tcPr>
            <w:tcW w:w="3096" w:type="dxa"/>
          </w:tcPr>
          <w:p w14:paraId="0C4C56F9" w14:textId="3537A09B" w:rsidR="00D51F7A" w:rsidRDefault="009634D3">
            <w:pPr>
              <w:jc w:val="center"/>
              <w:rPr>
                <w:rFonts w:ascii="Times New Roman" w:eastAsia="Times New Roman" w:hAnsi="Times New Roman" w:cs="Times New Roman"/>
              </w:rPr>
            </w:pPr>
            <w:r>
              <w:rPr>
                <w:rFonts w:ascii="Times New Roman" w:eastAsia="Times New Roman" w:hAnsi="Times New Roman" w:cs="Times New Roman"/>
              </w:rPr>
              <w:t>Darko Modun</w:t>
            </w:r>
          </w:p>
        </w:tc>
      </w:tr>
    </w:tbl>
    <w:p w14:paraId="27698810" w14:textId="77777777" w:rsidR="00D51F7A" w:rsidRDefault="00D51F7A">
      <w:pPr>
        <w:jc w:val="center"/>
        <w:rPr>
          <w:rFonts w:ascii="Times New Roman" w:eastAsia="Times New Roman" w:hAnsi="Times New Roman" w:cs="Times New Roman"/>
        </w:rPr>
      </w:pP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4383"/>
        <w:gridCol w:w="3096"/>
      </w:tblGrid>
      <w:tr w:rsidR="00D51F7A" w14:paraId="4D403686" w14:textId="77777777">
        <w:tc>
          <w:tcPr>
            <w:tcW w:w="9288" w:type="dxa"/>
            <w:gridSpan w:val="3"/>
            <w:tcBorders>
              <w:top w:val="nil"/>
              <w:left w:val="nil"/>
              <w:right w:val="nil"/>
            </w:tcBorders>
          </w:tcPr>
          <w:p w14:paraId="1695A1CF" w14:textId="5F9DF6F6" w:rsidR="00D51F7A" w:rsidRDefault="00AE1FC0">
            <w:pPr>
              <w:rPr>
                <w:rFonts w:ascii="Times New Roman" w:eastAsia="Times New Roman" w:hAnsi="Times New Roman" w:cs="Times New Roman"/>
              </w:rPr>
            </w:pPr>
            <w:r>
              <w:rPr>
                <w:rFonts w:ascii="Times New Roman" w:eastAsia="Times New Roman" w:hAnsi="Times New Roman" w:cs="Times New Roman"/>
              </w:rPr>
              <w:t xml:space="preserve">AGENDA DAY 2    </w:t>
            </w:r>
            <w:r w:rsidR="00755732">
              <w:rPr>
                <w:rFonts w:ascii="Times New Roman" w:eastAsia="Times New Roman" w:hAnsi="Times New Roman" w:cs="Times New Roman"/>
              </w:rPr>
              <w:t>1</w:t>
            </w:r>
            <w:r w:rsidR="00755732">
              <w:rPr>
                <w:rFonts w:ascii="Times New Roman" w:eastAsia="Times New Roman" w:hAnsi="Times New Roman" w:cs="Times New Roman"/>
              </w:rPr>
              <w:t>5</w:t>
            </w:r>
            <w:r w:rsidR="00755732">
              <w:rPr>
                <w:rFonts w:ascii="Times New Roman" w:eastAsia="Times New Roman" w:hAnsi="Times New Roman" w:cs="Times New Roman"/>
              </w:rPr>
              <w:t>.9. 2021.</w:t>
            </w:r>
          </w:p>
          <w:p w14:paraId="056D4D6E" w14:textId="77777777" w:rsidR="00D51F7A" w:rsidRDefault="00D51F7A">
            <w:pPr>
              <w:rPr>
                <w:rFonts w:ascii="Times New Roman" w:eastAsia="Times New Roman" w:hAnsi="Times New Roman" w:cs="Times New Roman"/>
              </w:rPr>
            </w:pPr>
          </w:p>
        </w:tc>
      </w:tr>
      <w:tr w:rsidR="00D51F7A" w14:paraId="26188B82" w14:textId="77777777">
        <w:tc>
          <w:tcPr>
            <w:tcW w:w="1809" w:type="dxa"/>
          </w:tcPr>
          <w:p w14:paraId="33788A0C" w14:textId="727F2799" w:rsidR="00D51F7A" w:rsidRPr="00755732" w:rsidRDefault="00755732">
            <w:pPr>
              <w:jc w:val="center"/>
              <w:rPr>
                <w:rFonts w:ascii="Times New Roman" w:eastAsia="Times New Roman" w:hAnsi="Times New Roman" w:cs="Times New Roman"/>
                <w:bCs/>
              </w:rPr>
            </w:pPr>
            <w:r w:rsidRPr="00755732">
              <w:rPr>
                <w:rFonts w:ascii="Times New Roman" w:eastAsia="Times New Roman" w:hAnsi="Times New Roman" w:cs="Times New Roman"/>
                <w:bCs/>
              </w:rPr>
              <w:t>9.00</w:t>
            </w:r>
            <w:r>
              <w:rPr>
                <w:rFonts w:ascii="Times New Roman" w:eastAsia="Times New Roman" w:hAnsi="Times New Roman" w:cs="Times New Roman"/>
                <w:bCs/>
              </w:rPr>
              <w:t xml:space="preserve"> – 13.00</w:t>
            </w:r>
          </w:p>
        </w:tc>
        <w:tc>
          <w:tcPr>
            <w:tcW w:w="4383" w:type="dxa"/>
          </w:tcPr>
          <w:p w14:paraId="3254C042" w14:textId="416D51D3" w:rsidR="00D51F7A" w:rsidRPr="00755732" w:rsidRDefault="00755732">
            <w:pPr>
              <w:jc w:val="center"/>
              <w:rPr>
                <w:rFonts w:ascii="Times New Roman" w:eastAsia="Times New Roman" w:hAnsi="Times New Roman" w:cs="Times New Roman"/>
                <w:bCs/>
              </w:rPr>
            </w:pPr>
            <w:r w:rsidRPr="00755732">
              <w:rPr>
                <w:rFonts w:ascii="Times New Roman" w:eastAsia="Times New Roman" w:hAnsi="Times New Roman" w:cs="Times New Roman"/>
                <w:bCs/>
              </w:rPr>
              <w:t>Hands on - conducting OSCE in Split</w:t>
            </w:r>
          </w:p>
        </w:tc>
        <w:tc>
          <w:tcPr>
            <w:tcW w:w="3096" w:type="dxa"/>
          </w:tcPr>
          <w:p w14:paraId="78606BE8" w14:textId="13DEC54C" w:rsidR="00D51F7A" w:rsidRDefault="00755732">
            <w:pPr>
              <w:jc w:val="center"/>
              <w:rPr>
                <w:rFonts w:ascii="Times New Roman" w:eastAsia="Times New Roman" w:hAnsi="Times New Roman" w:cs="Times New Roman"/>
                <w:b/>
              </w:rPr>
            </w:pPr>
            <w:r>
              <w:rPr>
                <w:rFonts w:ascii="Times New Roman" w:eastAsia="Times New Roman" w:hAnsi="Times New Roman" w:cs="Times New Roman"/>
              </w:rPr>
              <w:t>Darko Modun</w:t>
            </w:r>
          </w:p>
        </w:tc>
      </w:tr>
      <w:tr w:rsidR="00D51F7A" w14:paraId="2BF7C522" w14:textId="77777777">
        <w:tc>
          <w:tcPr>
            <w:tcW w:w="1809" w:type="dxa"/>
          </w:tcPr>
          <w:p w14:paraId="16ACC72E" w14:textId="2457E93E" w:rsidR="00D51F7A" w:rsidRDefault="00755732">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4383" w:type="dxa"/>
          </w:tcPr>
          <w:p w14:paraId="7D61F817" w14:textId="18D14F13" w:rsidR="00D51F7A" w:rsidRDefault="00755732">
            <w:pPr>
              <w:jc w:val="center"/>
              <w:rPr>
                <w:rFonts w:ascii="Times New Roman" w:eastAsia="Times New Roman" w:hAnsi="Times New Roman" w:cs="Times New Roman"/>
              </w:rPr>
            </w:pPr>
            <w:r w:rsidRPr="00755732">
              <w:rPr>
                <w:rFonts w:ascii="Times New Roman" w:eastAsia="Times New Roman" w:hAnsi="Times New Roman" w:cs="Times New Roman"/>
              </w:rPr>
              <w:t>Hands on - evaluating students' OSCE  performances</w:t>
            </w:r>
          </w:p>
        </w:tc>
        <w:tc>
          <w:tcPr>
            <w:tcW w:w="3096" w:type="dxa"/>
          </w:tcPr>
          <w:p w14:paraId="32777607" w14:textId="30051FF3" w:rsidR="00D51F7A" w:rsidRDefault="00755732">
            <w:pPr>
              <w:jc w:val="center"/>
              <w:rPr>
                <w:rFonts w:ascii="Times New Roman" w:eastAsia="Times New Roman" w:hAnsi="Times New Roman" w:cs="Times New Roman"/>
              </w:rPr>
            </w:pPr>
            <w:r>
              <w:rPr>
                <w:rFonts w:ascii="Times New Roman" w:eastAsia="Times New Roman" w:hAnsi="Times New Roman" w:cs="Times New Roman"/>
              </w:rPr>
              <w:t>Doris Rušić</w:t>
            </w:r>
          </w:p>
        </w:tc>
      </w:tr>
      <w:tr w:rsidR="00D51F7A" w14:paraId="65277A65" w14:textId="77777777">
        <w:tc>
          <w:tcPr>
            <w:tcW w:w="1809" w:type="dxa"/>
          </w:tcPr>
          <w:p w14:paraId="5B5273FB" w14:textId="25C590F7" w:rsidR="00D51F7A" w:rsidRDefault="00755732">
            <w:pPr>
              <w:jc w:val="center"/>
              <w:rPr>
                <w:rFonts w:ascii="Times New Roman" w:eastAsia="Times New Roman" w:hAnsi="Times New Roman" w:cs="Times New Roman"/>
              </w:rPr>
            </w:pPr>
            <w:r>
              <w:rPr>
                <w:rFonts w:ascii="Times New Roman" w:eastAsia="Times New Roman" w:hAnsi="Times New Roman" w:cs="Times New Roman"/>
              </w:rPr>
              <w:t xml:space="preserve">14.00 – 15.00 </w:t>
            </w:r>
          </w:p>
        </w:tc>
        <w:tc>
          <w:tcPr>
            <w:tcW w:w="4383" w:type="dxa"/>
          </w:tcPr>
          <w:p w14:paraId="05383ABB" w14:textId="6B16819A" w:rsidR="00D51F7A" w:rsidRDefault="00755732">
            <w:pPr>
              <w:jc w:val="center"/>
              <w:rPr>
                <w:rFonts w:ascii="Times New Roman" w:eastAsia="Times New Roman" w:hAnsi="Times New Roman" w:cs="Times New Roman"/>
              </w:rPr>
            </w:pPr>
            <w:r w:rsidRPr="00755732">
              <w:rPr>
                <w:rFonts w:ascii="Times New Roman" w:eastAsia="Times New Roman" w:hAnsi="Times New Roman" w:cs="Times New Roman"/>
              </w:rPr>
              <w:t>Hands on - reporting individual students' OSCE results</w:t>
            </w:r>
          </w:p>
        </w:tc>
        <w:tc>
          <w:tcPr>
            <w:tcW w:w="3096" w:type="dxa"/>
          </w:tcPr>
          <w:p w14:paraId="5931C38A" w14:textId="3F175E47" w:rsidR="00D51F7A" w:rsidRDefault="00755732">
            <w:pPr>
              <w:jc w:val="center"/>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Dario Leskur</w:t>
            </w:r>
          </w:p>
        </w:tc>
      </w:tr>
    </w:tbl>
    <w:p w14:paraId="34FF6548" w14:textId="786B3E63" w:rsidR="00D51F7A" w:rsidRDefault="00D51F7A">
      <w:pPr>
        <w:rPr>
          <w:rFonts w:ascii="Times New Roman" w:eastAsia="Times New Roman" w:hAnsi="Times New Roman" w:cs="Times New Roman"/>
          <w:b/>
          <w:sz w:val="20"/>
          <w:szCs w:val="20"/>
        </w:rPr>
      </w:pPr>
    </w:p>
    <w:tbl>
      <w:tblPr>
        <w:tblStyle w:val="a"/>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383"/>
        <w:gridCol w:w="3096"/>
      </w:tblGrid>
      <w:tr w:rsidR="00755732" w14:paraId="21419F6C" w14:textId="77777777" w:rsidTr="003B25E6">
        <w:tc>
          <w:tcPr>
            <w:tcW w:w="9322" w:type="dxa"/>
            <w:gridSpan w:val="3"/>
            <w:tcBorders>
              <w:top w:val="nil"/>
              <w:left w:val="nil"/>
              <w:right w:val="nil"/>
            </w:tcBorders>
          </w:tcPr>
          <w:p w14:paraId="1218A1EC" w14:textId="34C9234A" w:rsidR="00755732" w:rsidRDefault="00755732" w:rsidP="003B25E6">
            <w:pPr>
              <w:rPr>
                <w:rFonts w:ascii="Times New Roman" w:eastAsia="Times New Roman" w:hAnsi="Times New Roman" w:cs="Times New Roman"/>
              </w:rPr>
            </w:pPr>
            <w:r>
              <w:rPr>
                <w:rFonts w:ascii="Times New Roman" w:eastAsia="Times New Roman" w:hAnsi="Times New Roman" w:cs="Times New Roman"/>
              </w:rPr>
              <w:t xml:space="preserve">AGENDA DAY </w:t>
            </w:r>
            <w:r>
              <w:rPr>
                <w:rFonts w:ascii="Times New Roman" w:eastAsia="Times New Roman" w:hAnsi="Times New Roman" w:cs="Times New Roman"/>
              </w:rPr>
              <w:t>3</w:t>
            </w:r>
            <w:r>
              <w:rPr>
                <w:rFonts w:ascii="Times New Roman" w:eastAsia="Times New Roman" w:hAnsi="Times New Roman" w:cs="Times New Roman"/>
              </w:rPr>
              <w:t xml:space="preserve">      1</w:t>
            </w:r>
            <w:r>
              <w:rPr>
                <w:rFonts w:ascii="Times New Roman" w:eastAsia="Times New Roman" w:hAnsi="Times New Roman" w:cs="Times New Roman"/>
              </w:rPr>
              <w:t>6</w:t>
            </w:r>
            <w:r>
              <w:rPr>
                <w:rFonts w:ascii="Times New Roman" w:eastAsia="Times New Roman" w:hAnsi="Times New Roman" w:cs="Times New Roman"/>
              </w:rPr>
              <w:t>.9. 2021.</w:t>
            </w:r>
          </w:p>
          <w:p w14:paraId="56088E22" w14:textId="77777777" w:rsidR="00755732" w:rsidRDefault="00755732" w:rsidP="003B25E6">
            <w:pPr>
              <w:rPr>
                <w:rFonts w:ascii="Times New Roman" w:eastAsia="Times New Roman" w:hAnsi="Times New Roman" w:cs="Times New Roman"/>
              </w:rPr>
            </w:pPr>
          </w:p>
        </w:tc>
      </w:tr>
      <w:tr w:rsidR="00755732" w14:paraId="6207E209" w14:textId="77777777" w:rsidTr="003B25E6">
        <w:tc>
          <w:tcPr>
            <w:tcW w:w="1843" w:type="dxa"/>
          </w:tcPr>
          <w:p w14:paraId="6D8DA961" w14:textId="77777777" w:rsidR="00755732" w:rsidRDefault="00755732" w:rsidP="003B25E6">
            <w:pPr>
              <w:jc w:val="center"/>
              <w:rPr>
                <w:rFonts w:ascii="Times New Roman" w:eastAsia="Times New Roman" w:hAnsi="Times New Roman" w:cs="Times New Roman"/>
                <w:b/>
              </w:rPr>
            </w:pPr>
            <w:r>
              <w:rPr>
                <w:rFonts w:ascii="Times New Roman" w:eastAsia="Times New Roman" w:hAnsi="Times New Roman" w:cs="Times New Roman"/>
                <w:b/>
              </w:rPr>
              <w:t>Time</w:t>
            </w:r>
          </w:p>
        </w:tc>
        <w:tc>
          <w:tcPr>
            <w:tcW w:w="4383" w:type="dxa"/>
          </w:tcPr>
          <w:p w14:paraId="6EA7E273" w14:textId="77777777" w:rsidR="00755732" w:rsidRDefault="00755732" w:rsidP="003B25E6">
            <w:pPr>
              <w:jc w:val="center"/>
              <w:rPr>
                <w:rFonts w:ascii="Times New Roman" w:eastAsia="Times New Roman" w:hAnsi="Times New Roman" w:cs="Times New Roman"/>
                <w:b/>
              </w:rPr>
            </w:pPr>
            <w:r>
              <w:rPr>
                <w:rFonts w:ascii="Times New Roman" w:eastAsia="Times New Roman" w:hAnsi="Times New Roman" w:cs="Times New Roman"/>
                <w:b/>
              </w:rPr>
              <w:t>Task</w:t>
            </w:r>
          </w:p>
        </w:tc>
        <w:tc>
          <w:tcPr>
            <w:tcW w:w="3096" w:type="dxa"/>
          </w:tcPr>
          <w:p w14:paraId="39A74B7E" w14:textId="77777777" w:rsidR="00755732" w:rsidRDefault="00755732" w:rsidP="003B25E6">
            <w:pPr>
              <w:jc w:val="center"/>
              <w:rPr>
                <w:rFonts w:ascii="Times New Roman" w:eastAsia="Times New Roman" w:hAnsi="Times New Roman" w:cs="Times New Roman"/>
                <w:b/>
              </w:rPr>
            </w:pPr>
            <w:r>
              <w:rPr>
                <w:rFonts w:ascii="Times New Roman" w:eastAsia="Times New Roman" w:hAnsi="Times New Roman" w:cs="Times New Roman"/>
                <w:b/>
              </w:rPr>
              <w:t>Led by</w:t>
            </w:r>
          </w:p>
        </w:tc>
      </w:tr>
      <w:tr w:rsidR="00755732" w14:paraId="3AB922D8" w14:textId="77777777" w:rsidTr="003B25E6">
        <w:tc>
          <w:tcPr>
            <w:tcW w:w="1843" w:type="dxa"/>
          </w:tcPr>
          <w:p w14:paraId="63775520" w14:textId="77777777"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9.00 – 10.00</w:t>
            </w:r>
          </w:p>
        </w:tc>
        <w:tc>
          <w:tcPr>
            <w:tcW w:w="4383" w:type="dxa"/>
          </w:tcPr>
          <w:p w14:paraId="74098F01" w14:textId="00A67827" w:rsidR="00755732" w:rsidRDefault="00755732" w:rsidP="003B25E6">
            <w:pPr>
              <w:jc w:val="center"/>
              <w:rPr>
                <w:rFonts w:ascii="Times New Roman" w:eastAsia="Times New Roman" w:hAnsi="Times New Roman" w:cs="Times New Roman"/>
              </w:rPr>
            </w:pPr>
            <w:r w:rsidRPr="00755732">
              <w:rPr>
                <w:rFonts w:ascii="Times New Roman" w:eastAsia="Times New Roman" w:hAnsi="Times New Roman" w:cs="Times New Roman"/>
              </w:rPr>
              <w:t>Discussion of the OSCE experience in Split</w:t>
            </w:r>
          </w:p>
        </w:tc>
        <w:tc>
          <w:tcPr>
            <w:tcW w:w="3096" w:type="dxa"/>
          </w:tcPr>
          <w:p w14:paraId="2DC00629" w14:textId="77777777"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Ana Šešelja Perišin</w:t>
            </w:r>
          </w:p>
        </w:tc>
      </w:tr>
      <w:tr w:rsidR="00755732" w14:paraId="3D154B59" w14:textId="77777777" w:rsidTr="003B25E6">
        <w:tc>
          <w:tcPr>
            <w:tcW w:w="1843" w:type="dxa"/>
          </w:tcPr>
          <w:p w14:paraId="6B7A8B0A" w14:textId="77777777"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10.00 – 11.00</w:t>
            </w:r>
          </w:p>
        </w:tc>
        <w:tc>
          <w:tcPr>
            <w:tcW w:w="4383" w:type="dxa"/>
          </w:tcPr>
          <w:p w14:paraId="5734DEEA" w14:textId="17627584" w:rsidR="00755732" w:rsidRDefault="00755732" w:rsidP="003B25E6">
            <w:pPr>
              <w:jc w:val="center"/>
              <w:rPr>
                <w:rFonts w:ascii="Times New Roman" w:eastAsia="Times New Roman" w:hAnsi="Times New Roman" w:cs="Times New Roman"/>
              </w:rPr>
            </w:pPr>
            <w:r w:rsidRPr="00755732">
              <w:rPr>
                <w:rFonts w:ascii="Times New Roman" w:eastAsia="Times New Roman" w:hAnsi="Times New Roman" w:cs="Times New Roman"/>
              </w:rPr>
              <w:t>Challenges to be expected in BiH for OSCE implementation</w:t>
            </w:r>
          </w:p>
        </w:tc>
        <w:tc>
          <w:tcPr>
            <w:tcW w:w="3096" w:type="dxa"/>
          </w:tcPr>
          <w:p w14:paraId="2258A095" w14:textId="77777777"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Josipa Bukić</w:t>
            </w:r>
          </w:p>
        </w:tc>
      </w:tr>
      <w:tr w:rsidR="00755732" w14:paraId="24200C12" w14:textId="77777777" w:rsidTr="003B25E6">
        <w:trPr>
          <w:trHeight w:val="207"/>
        </w:trPr>
        <w:tc>
          <w:tcPr>
            <w:tcW w:w="1843" w:type="dxa"/>
          </w:tcPr>
          <w:p w14:paraId="74F8594A" w14:textId="77777777"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11.00 – 12.00</w:t>
            </w:r>
          </w:p>
        </w:tc>
        <w:tc>
          <w:tcPr>
            <w:tcW w:w="4383" w:type="dxa"/>
          </w:tcPr>
          <w:p w14:paraId="7686626B" w14:textId="19566FDC" w:rsidR="00755732" w:rsidRDefault="00755732" w:rsidP="003B25E6">
            <w:pPr>
              <w:jc w:val="center"/>
              <w:rPr>
                <w:rFonts w:ascii="Times New Roman" w:eastAsia="Times New Roman" w:hAnsi="Times New Roman" w:cs="Times New Roman"/>
              </w:rPr>
            </w:pPr>
            <w:r w:rsidRPr="00755732">
              <w:rPr>
                <w:rFonts w:ascii="Times New Roman" w:eastAsia="Times New Roman" w:hAnsi="Times New Roman" w:cs="Times New Roman"/>
              </w:rPr>
              <w:t>Strategies to overcome these challenges</w:t>
            </w:r>
          </w:p>
        </w:tc>
        <w:tc>
          <w:tcPr>
            <w:tcW w:w="3096" w:type="dxa"/>
          </w:tcPr>
          <w:p w14:paraId="1C7A8A80" w14:textId="625CDF51"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Darko Modun</w:t>
            </w:r>
          </w:p>
        </w:tc>
      </w:tr>
      <w:tr w:rsidR="00755732" w14:paraId="382EDF86" w14:textId="77777777" w:rsidTr="003B25E6">
        <w:tc>
          <w:tcPr>
            <w:tcW w:w="1843" w:type="dxa"/>
          </w:tcPr>
          <w:p w14:paraId="7C7BD186" w14:textId="58D9A47D"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12.00 -1</w:t>
            </w:r>
            <w:r>
              <w:rPr>
                <w:rFonts w:ascii="Times New Roman" w:eastAsia="Times New Roman" w:hAnsi="Times New Roman" w:cs="Times New Roman"/>
              </w:rPr>
              <w:t>5</w:t>
            </w:r>
            <w:r>
              <w:rPr>
                <w:rFonts w:ascii="Times New Roman" w:eastAsia="Times New Roman" w:hAnsi="Times New Roman" w:cs="Times New Roman"/>
              </w:rPr>
              <w:t>.00</w:t>
            </w:r>
          </w:p>
        </w:tc>
        <w:tc>
          <w:tcPr>
            <w:tcW w:w="4383" w:type="dxa"/>
          </w:tcPr>
          <w:p w14:paraId="3521EA5B" w14:textId="479EA79E" w:rsidR="00755732" w:rsidRDefault="00755732" w:rsidP="003B25E6">
            <w:pPr>
              <w:jc w:val="center"/>
              <w:rPr>
                <w:rFonts w:ascii="Times New Roman" w:eastAsia="Times New Roman" w:hAnsi="Times New Roman" w:cs="Times New Roman"/>
              </w:rPr>
            </w:pPr>
            <w:r w:rsidRPr="00755732">
              <w:rPr>
                <w:rFonts w:ascii="Times New Roman" w:eastAsia="Times New Roman" w:hAnsi="Times New Roman" w:cs="Times New Roman"/>
              </w:rPr>
              <w:t>Individual tailoring of the OSCE blueprint in each institution in BiH (SA, BL, TU, MO)</w:t>
            </w:r>
          </w:p>
        </w:tc>
        <w:tc>
          <w:tcPr>
            <w:tcW w:w="3096" w:type="dxa"/>
          </w:tcPr>
          <w:p w14:paraId="71287574" w14:textId="1D969438" w:rsidR="00755732" w:rsidRDefault="00755732" w:rsidP="003B25E6">
            <w:pPr>
              <w:jc w:val="center"/>
              <w:rPr>
                <w:rFonts w:ascii="Times New Roman" w:eastAsia="Times New Roman" w:hAnsi="Times New Roman" w:cs="Times New Roman"/>
              </w:rPr>
            </w:pPr>
            <w:r>
              <w:rPr>
                <w:rFonts w:ascii="Times New Roman" w:eastAsia="Times New Roman" w:hAnsi="Times New Roman" w:cs="Times New Roman"/>
              </w:rPr>
              <w:t>Darko Modun</w:t>
            </w:r>
          </w:p>
        </w:tc>
      </w:tr>
    </w:tbl>
    <w:p w14:paraId="7314E91D" w14:textId="77777777" w:rsidR="00755732" w:rsidRDefault="00755732" w:rsidP="00755732">
      <w:pPr>
        <w:jc w:val="center"/>
        <w:rPr>
          <w:rFonts w:ascii="Times New Roman" w:eastAsia="Times New Roman" w:hAnsi="Times New Roman" w:cs="Times New Roman"/>
        </w:rPr>
      </w:pP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4383"/>
        <w:gridCol w:w="3096"/>
      </w:tblGrid>
      <w:tr w:rsidR="00755732" w14:paraId="5E3EEFAB" w14:textId="77777777" w:rsidTr="003B25E6">
        <w:tc>
          <w:tcPr>
            <w:tcW w:w="9288" w:type="dxa"/>
            <w:gridSpan w:val="3"/>
            <w:tcBorders>
              <w:top w:val="nil"/>
              <w:left w:val="nil"/>
              <w:right w:val="nil"/>
            </w:tcBorders>
          </w:tcPr>
          <w:p w14:paraId="043FE5FD" w14:textId="682FD444" w:rsidR="00755732" w:rsidRDefault="00755732" w:rsidP="003B25E6">
            <w:pPr>
              <w:rPr>
                <w:rFonts w:ascii="Times New Roman" w:eastAsia="Times New Roman" w:hAnsi="Times New Roman" w:cs="Times New Roman"/>
              </w:rPr>
            </w:pPr>
            <w:r>
              <w:rPr>
                <w:rFonts w:ascii="Times New Roman" w:eastAsia="Times New Roman" w:hAnsi="Times New Roman" w:cs="Times New Roman"/>
              </w:rPr>
              <w:t xml:space="preserve">AGENDA DAY </w:t>
            </w:r>
            <w:r>
              <w:rPr>
                <w:rFonts w:ascii="Times New Roman" w:eastAsia="Times New Roman" w:hAnsi="Times New Roman" w:cs="Times New Roman"/>
              </w:rPr>
              <w:t>4</w:t>
            </w:r>
            <w:r>
              <w:rPr>
                <w:rFonts w:ascii="Times New Roman" w:eastAsia="Times New Roman" w:hAnsi="Times New Roman" w:cs="Times New Roman"/>
              </w:rPr>
              <w:t xml:space="preserve">    1</w:t>
            </w:r>
            <w:r>
              <w:rPr>
                <w:rFonts w:ascii="Times New Roman" w:eastAsia="Times New Roman" w:hAnsi="Times New Roman" w:cs="Times New Roman"/>
              </w:rPr>
              <w:t>7</w:t>
            </w:r>
            <w:r>
              <w:rPr>
                <w:rFonts w:ascii="Times New Roman" w:eastAsia="Times New Roman" w:hAnsi="Times New Roman" w:cs="Times New Roman"/>
              </w:rPr>
              <w:t>.9. 2021.</w:t>
            </w:r>
          </w:p>
          <w:p w14:paraId="2266D67B" w14:textId="77777777" w:rsidR="00755732" w:rsidRDefault="00755732" w:rsidP="003B25E6">
            <w:pPr>
              <w:rPr>
                <w:rFonts w:ascii="Times New Roman" w:eastAsia="Times New Roman" w:hAnsi="Times New Roman" w:cs="Times New Roman"/>
              </w:rPr>
            </w:pPr>
          </w:p>
        </w:tc>
      </w:tr>
      <w:tr w:rsidR="00755732" w14:paraId="2B87F4A1" w14:textId="77777777" w:rsidTr="003B25E6">
        <w:tc>
          <w:tcPr>
            <w:tcW w:w="1809" w:type="dxa"/>
          </w:tcPr>
          <w:p w14:paraId="2F7D5BCC" w14:textId="37DBE88E" w:rsidR="00755732" w:rsidRPr="00755732" w:rsidRDefault="00755732" w:rsidP="003B25E6">
            <w:pPr>
              <w:jc w:val="center"/>
              <w:rPr>
                <w:rFonts w:ascii="Times New Roman" w:eastAsia="Times New Roman" w:hAnsi="Times New Roman" w:cs="Times New Roman"/>
                <w:bCs/>
              </w:rPr>
            </w:pPr>
            <w:r w:rsidRPr="00755732">
              <w:rPr>
                <w:rFonts w:ascii="Times New Roman" w:eastAsia="Times New Roman" w:hAnsi="Times New Roman" w:cs="Times New Roman"/>
                <w:bCs/>
              </w:rPr>
              <w:t>9.00</w:t>
            </w:r>
            <w:r>
              <w:rPr>
                <w:rFonts w:ascii="Times New Roman" w:eastAsia="Times New Roman" w:hAnsi="Times New Roman" w:cs="Times New Roman"/>
                <w:bCs/>
              </w:rPr>
              <w:t xml:space="preserve"> – </w:t>
            </w:r>
            <w:r>
              <w:rPr>
                <w:rFonts w:ascii="Times New Roman" w:eastAsia="Times New Roman" w:hAnsi="Times New Roman" w:cs="Times New Roman"/>
                <w:bCs/>
              </w:rPr>
              <w:t>11</w:t>
            </w:r>
            <w:r>
              <w:rPr>
                <w:rFonts w:ascii="Times New Roman" w:eastAsia="Times New Roman" w:hAnsi="Times New Roman" w:cs="Times New Roman"/>
                <w:bCs/>
              </w:rPr>
              <w:t>.00</w:t>
            </w:r>
          </w:p>
        </w:tc>
        <w:tc>
          <w:tcPr>
            <w:tcW w:w="4383" w:type="dxa"/>
          </w:tcPr>
          <w:p w14:paraId="7737716E" w14:textId="714696F8" w:rsidR="00755732" w:rsidRPr="00755732" w:rsidRDefault="0095074F" w:rsidP="003B25E6">
            <w:pPr>
              <w:jc w:val="center"/>
              <w:rPr>
                <w:rFonts w:ascii="Times New Roman" w:eastAsia="Times New Roman" w:hAnsi="Times New Roman" w:cs="Times New Roman"/>
                <w:bCs/>
              </w:rPr>
            </w:pPr>
            <w:r w:rsidRPr="0095074F">
              <w:rPr>
                <w:rFonts w:ascii="Times New Roman" w:eastAsia="Times New Roman" w:hAnsi="Times New Roman" w:cs="Times New Roman"/>
                <w:bCs/>
              </w:rPr>
              <w:t>Planing future OSCE training visits each institution in BiH - discussion and wrap up</w:t>
            </w:r>
          </w:p>
        </w:tc>
        <w:tc>
          <w:tcPr>
            <w:tcW w:w="3096" w:type="dxa"/>
          </w:tcPr>
          <w:p w14:paraId="25077E60" w14:textId="77777777" w:rsidR="00755732" w:rsidRDefault="00755732" w:rsidP="003B25E6">
            <w:pPr>
              <w:jc w:val="center"/>
              <w:rPr>
                <w:rFonts w:ascii="Times New Roman" w:eastAsia="Times New Roman" w:hAnsi="Times New Roman" w:cs="Times New Roman"/>
                <w:b/>
              </w:rPr>
            </w:pPr>
            <w:r>
              <w:rPr>
                <w:rFonts w:ascii="Times New Roman" w:eastAsia="Times New Roman" w:hAnsi="Times New Roman" w:cs="Times New Roman"/>
              </w:rPr>
              <w:t>Darko Modun</w:t>
            </w:r>
          </w:p>
        </w:tc>
      </w:tr>
    </w:tbl>
    <w:p w14:paraId="454563F6" w14:textId="77777777" w:rsidR="00755732" w:rsidRDefault="00755732">
      <w:pPr>
        <w:rPr>
          <w:rFonts w:ascii="Times New Roman" w:eastAsia="Times New Roman" w:hAnsi="Times New Roman" w:cs="Times New Roman"/>
          <w:b/>
          <w:sz w:val="20"/>
          <w:szCs w:val="20"/>
        </w:rPr>
      </w:pPr>
    </w:p>
    <w:p w14:paraId="7A6308AF" w14:textId="00016BD7" w:rsidR="00D51F7A" w:rsidRDefault="00AE1FC0">
      <w:pPr>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b/>
          <w:sz w:val="20"/>
          <w:szCs w:val="20"/>
        </w:rPr>
        <w:t>Disclaimer:</w:t>
      </w:r>
      <w:r w:rsidR="0095074F">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sectPr w:rsidR="00D51F7A">
      <w:headerReference w:type="default" r:id="rId6"/>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5296" w14:textId="77777777" w:rsidR="0067392B" w:rsidRDefault="0067392B">
      <w:pPr>
        <w:spacing w:after="0" w:line="240" w:lineRule="auto"/>
      </w:pPr>
      <w:r>
        <w:separator/>
      </w:r>
    </w:p>
  </w:endnote>
  <w:endnote w:type="continuationSeparator" w:id="0">
    <w:p w14:paraId="6CC792BD" w14:textId="77777777" w:rsidR="0067392B" w:rsidRDefault="0067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CDF" w14:textId="77777777" w:rsidR="00D51F7A" w:rsidRDefault="00D51F7A">
    <w:pPr>
      <w:widowControl w:val="0"/>
      <w:pBdr>
        <w:top w:val="nil"/>
        <w:left w:val="nil"/>
        <w:bottom w:val="nil"/>
        <w:right w:val="nil"/>
        <w:between w:val="nil"/>
      </w:pBdr>
      <w:spacing w:after="0"/>
      <w:rPr>
        <w:rFonts w:ascii="Verdana" w:eastAsia="Verdana" w:hAnsi="Verdana" w:cs="Verdana"/>
        <w:color w:val="333333"/>
        <w:sz w:val="13"/>
        <w:szCs w:val="13"/>
        <w:highlight w:val="white"/>
      </w:rPr>
    </w:pPr>
  </w:p>
  <w:tbl>
    <w:tblPr>
      <w:tblStyle w:val="a1"/>
      <w:tblW w:w="10349" w:type="dxa"/>
      <w:tblInd w:w="-176" w:type="dxa"/>
      <w:tblBorders>
        <w:top w:val="single" w:sz="12" w:space="0" w:color="365F91"/>
        <w:left w:val="nil"/>
        <w:bottom w:val="nil"/>
        <w:right w:val="nil"/>
        <w:insideH w:val="nil"/>
        <w:insideV w:val="nil"/>
      </w:tblBorders>
      <w:tblLayout w:type="fixed"/>
      <w:tblLook w:val="0000" w:firstRow="0" w:lastRow="0" w:firstColumn="0" w:lastColumn="0" w:noHBand="0" w:noVBand="0"/>
    </w:tblPr>
    <w:tblGrid>
      <w:gridCol w:w="7284"/>
      <w:gridCol w:w="3065"/>
    </w:tblGrid>
    <w:tr w:rsidR="00D51F7A" w14:paraId="4D257A9A" w14:textId="77777777">
      <w:trPr>
        <w:trHeight w:val="736"/>
      </w:trPr>
      <w:tc>
        <w:tcPr>
          <w:tcW w:w="10349" w:type="dxa"/>
          <w:gridSpan w:val="2"/>
          <w:vAlign w:val="center"/>
        </w:tcPr>
        <w:p w14:paraId="1F83B5F3" w14:textId="77777777" w:rsidR="00D51F7A" w:rsidRDefault="00AE1FC0">
          <w:pPr>
            <w:pBdr>
              <w:top w:val="nil"/>
              <w:left w:val="nil"/>
              <w:bottom w:val="nil"/>
              <w:right w:val="nil"/>
              <w:between w:val="nil"/>
            </w:pBdr>
            <w:ind w:hanging="2"/>
            <w:rPr>
              <w:rFonts w:ascii="Times New Roman" w:eastAsia="Times New Roman" w:hAnsi="Times New Roman" w:cs="Times New Roman"/>
              <w:color w:val="365F91"/>
            </w:rPr>
          </w:pPr>
          <w:r>
            <w:rPr>
              <w:rFonts w:ascii="Times New Roman" w:eastAsia="Times New Roman" w:hAnsi="Times New Roman" w:cs="Times New Roman"/>
              <w:b/>
              <w:color w:val="365F91"/>
            </w:rPr>
            <w:t>IQPharm</w:t>
          </w:r>
        </w:p>
        <w:p w14:paraId="1AE7E413" w14:textId="77777777" w:rsidR="00D51F7A" w:rsidRDefault="00AE1FC0">
          <w:pPr>
            <w:ind w:hanging="2"/>
            <w:rPr>
              <w:rFonts w:ascii="Times New Roman" w:eastAsia="Times New Roman" w:hAnsi="Times New Roman" w:cs="Times New Roman"/>
              <w:color w:val="000000"/>
            </w:rPr>
          </w:pPr>
          <w:r>
            <w:rPr>
              <w:rFonts w:ascii="Times New Roman" w:eastAsia="Times New Roman" w:hAnsi="Times New Roman" w:cs="Times New Roman"/>
              <w:b/>
              <w:color w:val="365F91"/>
            </w:rPr>
            <w:t>618089-EPP-1-2020-1-BA-EPPKA2-CBHE-JP</w:t>
          </w:r>
        </w:p>
      </w:tc>
    </w:tr>
    <w:tr w:rsidR="00D51F7A" w14:paraId="097C8C77" w14:textId="77777777">
      <w:trPr>
        <w:trHeight w:val="376"/>
      </w:trPr>
      <w:tc>
        <w:tcPr>
          <w:tcW w:w="7284" w:type="dxa"/>
          <w:vAlign w:val="center"/>
        </w:tcPr>
        <w:p w14:paraId="31DD4DA6" w14:textId="77777777" w:rsidR="00D51F7A" w:rsidRDefault="00AE1FC0">
          <w:pPr>
            <w:pBdr>
              <w:top w:val="nil"/>
              <w:left w:val="nil"/>
              <w:bottom w:val="nil"/>
              <w:right w:val="nil"/>
              <w:between w:val="nil"/>
            </w:pBdr>
            <w:ind w:hanging="2"/>
            <w:rPr>
              <w:rFonts w:ascii="Times New Roman" w:eastAsia="Times New Roman" w:hAnsi="Times New Roman" w:cs="Times New Roman"/>
              <w:color w:val="365F91"/>
            </w:rPr>
          </w:pPr>
          <w:r>
            <w:rPr>
              <w:rFonts w:ascii="Times New Roman" w:eastAsia="Times New Roman" w:hAnsi="Times New Roman" w:cs="Times New Roman"/>
              <w:color w:val="365F91"/>
            </w:rPr>
            <w:t xml:space="preserve"> </w:t>
          </w:r>
        </w:p>
      </w:tc>
      <w:tc>
        <w:tcPr>
          <w:tcW w:w="3065" w:type="dxa"/>
        </w:tcPr>
        <w:p w14:paraId="11F89BC5" w14:textId="77777777" w:rsidR="00D51F7A" w:rsidRDefault="00AE1FC0">
          <w:pPr>
            <w:pBdr>
              <w:top w:val="nil"/>
              <w:left w:val="nil"/>
              <w:bottom w:val="nil"/>
              <w:right w:val="nil"/>
              <w:between w:val="nil"/>
            </w:pBdr>
            <w:ind w:hanging="2"/>
            <w:jc w:val="center"/>
            <w:rPr>
              <w:rFonts w:ascii="Times New Roman" w:eastAsia="Times New Roman" w:hAnsi="Times New Roman" w:cs="Times New Roman"/>
              <w:color w:val="000000"/>
            </w:rPr>
          </w:pPr>
          <w:r>
            <w:rPr>
              <w:rFonts w:ascii="Times New Roman" w:eastAsia="Times New Roman" w:hAnsi="Times New Roman" w:cs="Times New Roman"/>
              <w:b/>
              <w:color w:val="365F91"/>
            </w:rPr>
            <w:t xml:space="preserve"> Page </w:t>
          </w:r>
          <w:r>
            <w:rPr>
              <w:rFonts w:ascii="Times New Roman" w:eastAsia="Times New Roman" w:hAnsi="Times New Roman" w:cs="Times New Roman"/>
              <w:b/>
              <w:color w:val="365F91"/>
            </w:rPr>
            <w:fldChar w:fldCharType="begin"/>
          </w:r>
          <w:r>
            <w:rPr>
              <w:rFonts w:ascii="Times New Roman" w:eastAsia="Times New Roman" w:hAnsi="Times New Roman" w:cs="Times New Roman"/>
              <w:b/>
              <w:color w:val="365F91"/>
            </w:rPr>
            <w:instrText>PAGE</w:instrText>
          </w:r>
          <w:r>
            <w:rPr>
              <w:rFonts w:ascii="Times New Roman" w:eastAsia="Times New Roman" w:hAnsi="Times New Roman" w:cs="Times New Roman"/>
              <w:b/>
              <w:color w:val="365F91"/>
            </w:rPr>
            <w:fldChar w:fldCharType="separate"/>
          </w:r>
          <w:r w:rsidR="00BD70D4">
            <w:rPr>
              <w:rFonts w:ascii="Times New Roman" w:eastAsia="Times New Roman" w:hAnsi="Times New Roman" w:cs="Times New Roman"/>
              <w:b/>
              <w:noProof/>
              <w:color w:val="365F91"/>
            </w:rPr>
            <w:t>1</w:t>
          </w:r>
          <w:r>
            <w:rPr>
              <w:rFonts w:ascii="Times New Roman" w:eastAsia="Times New Roman" w:hAnsi="Times New Roman" w:cs="Times New Roman"/>
              <w:b/>
              <w:color w:val="365F91"/>
            </w:rPr>
            <w:fldChar w:fldCharType="end"/>
          </w:r>
          <w:r>
            <w:rPr>
              <w:rFonts w:ascii="Times New Roman" w:eastAsia="Times New Roman" w:hAnsi="Times New Roman" w:cs="Times New Roman"/>
              <w:b/>
              <w:color w:val="365F91"/>
            </w:rPr>
            <w:t xml:space="preserve"> of </w:t>
          </w:r>
          <w:r>
            <w:rPr>
              <w:rFonts w:ascii="Times New Roman" w:eastAsia="Times New Roman" w:hAnsi="Times New Roman" w:cs="Times New Roman"/>
              <w:b/>
              <w:color w:val="365F91"/>
            </w:rPr>
            <w:fldChar w:fldCharType="begin"/>
          </w:r>
          <w:r>
            <w:rPr>
              <w:rFonts w:ascii="Times New Roman" w:eastAsia="Times New Roman" w:hAnsi="Times New Roman" w:cs="Times New Roman"/>
              <w:b/>
              <w:color w:val="365F91"/>
            </w:rPr>
            <w:instrText>NUMPAGES</w:instrText>
          </w:r>
          <w:r>
            <w:rPr>
              <w:rFonts w:ascii="Times New Roman" w:eastAsia="Times New Roman" w:hAnsi="Times New Roman" w:cs="Times New Roman"/>
              <w:b/>
              <w:color w:val="365F91"/>
            </w:rPr>
            <w:fldChar w:fldCharType="separate"/>
          </w:r>
          <w:r w:rsidR="00BD70D4">
            <w:rPr>
              <w:rFonts w:ascii="Times New Roman" w:eastAsia="Times New Roman" w:hAnsi="Times New Roman" w:cs="Times New Roman"/>
              <w:b/>
              <w:noProof/>
              <w:color w:val="365F91"/>
            </w:rPr>
            <w:t>1</w:t>
          </w:r>
          <w:r>
            <w:rPr>
              <w:rFonts w:ascii="Times New Roman" w:eastAsia="Times New Roman" w:hAnsi="Times New Roman" w:cs="Times New Roman"/>
              <w:b/>
              <w:color w:val="365F91"/>
            </w:rPr>
            <w:fldChar w:fldCharType="end"/>
          </w:r>
          <w:r>
            <w:rPr>
              <w:rFonts w:ascii="Times New Roman" w:eastAsia="Times New Roman" w:hAnsi="Times New Roman" w:cs="Times New Roman"/>
              <w:color w:val="000000"/>
            </w:rPr>
            <w:t xml:space="preserve"> </w:t>
          </w:r>
        </w:p>
      </w:tc>
    </w:tr>
  </w:tbl>
  <w:p w14:paraId="0A25780B" w14:textId="77777777" w:rsidR="00D51F7A" w:rsidRDefault="00D51F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934E" w14:textId="77777777" w:rsidR="0067392B" w:rsidRDefault="0067392B">
      <w:pPr>
        <w:spacing w:after="0" w:line="240" w:lineRule="auto"/>
      </w:pPr>
      <w:r>
        <w:separator/>
      </w:r>
    </w:p>
  </w:footnote>
  <w:footnote w:type="continuationSeparator" w:id="0">
    <w:p w14:paraId="46CB1B28" w14:textId="77777777" w:rsidR="0067392B" w:rsidRDefault="0067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9D86" w14:textId="77777777" w:rsidR="00D51F7A" w:rsidRDefault="00AE1FC0">
    <w:pPr>
      <w:pBdr>
        <w:top w:val="nil"/>
        <w:left w:val="nil"/>
        <w:bottom w:val="nil"/>
        <w:right w:val="nil"/>
        <w:between w:val="nil"/>
      </w:pBdr>
      <w:tabs>
        <w:tab w:val="center" w:pos="4536"/>
        <w:tab w:val="right" w:pos="9072"/>
      </w:tabs>
      <w:spacing w:after="0" w:line="240" w:lineRule="auto"/>
      <w:jc w:val="both"/>
      <w:rPr>
        <w:rFonts w:ascii="Verdana" w:eastAsia="Verdana" w:hAnsi="Verdana" w:cs="Verdana"/>
        <w:color w:val="333333"/>
        <w:sz w:val="13"/>
        <w:szCs w:val="13"/>
        <w:highlight w:val="white"/>
      </w:rPr>
    </w:pPr>
    <w:r>
      <w:rPr>
        <w:noProof/>
      </w:rPr>
      <w:drawing>
        <wp:anchor distT="0" distB="0" distL="0" distR="0" simplePos="0" relativeHeight="251658240" behindDoc="1" locked="0" layoutInCell="1" hidden="0" allowOverlap="1" wp14:anchorId="0FAD6F74" wp14:editId="0B9966AC">
          <wp:simplePos x="0" y="0"/>
          <wp:positionH relativeFrom="column">
            <wp:posOffset>-230687</wp:posOffset>
          </wp:positionH>
          <wp:positionV relativeFrom="paragraph">
            <wp:posOffset>-211087</wp:posOffset>
          </wp:positionV>
          <wp:extent cx="2092325" cy="4286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92325" cy="4286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7048A70" wp14:editId="243F95C6">
          <wp:simplePos x="0" y="0"/>
          <wp:positionH relativeFrom="column">
            <wp:posOffset>4852382</wp:posOffset>
          </wp:positionH>
          <wp:positionV relativeFrom="paragraph">
            <wp:posOffset>-242837</wp:posOffset>
          </wp:positionV>
          <wp:extent cx="1456055" cy="45974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56055" cy="4597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7A"/>
    <w:rsid w:val="004371FF"/>
    <w:rsid w:val="004851C5"/>
    <w:rsid w:val="00660115"/>
    <w:rsid w:val="0067392B"/>
    <w:rsid w:val="00755732"/>
    <w:rsid w:val="009274E1"/>
    <w:rsid w:val="0095074F"/>
    <w:rsid w:val="009634D3"/>
    <w:rsid w:val="00AE1FC0"/>
    <w:rsid w:val="00BD70D4"/>
    <w:rsid w:val="00D51F7A"/>
    <w:rsid w:val="00DE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6A18"/>
  <w15:docId w15:val="{4BFFFAEA-9480-4C59-B804-69F3642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Zaglavlje">
    <w:name w:val="header"/>
    <w:basedOn w:val="Normal"/>
    <w:link w:val="ZaglavljeChar"/>
    <w:uiPriority w:val="99"/>
    <w:unhideWhenUsed/>
    <w:rsid w:val="009507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074F"/>
  </w:style>
  <w:style w:type="paragraph" w:styleId="Podnoje">
    <w:name w:val="footer"/>
    <w:basedOn w:val="Normal"/>
    <w:link w:val="PodnojeChar"/>
    <w:uiPriority w:val="99"/>
    <w:unhideWhenUsed/>
    <w:rsid w:val="009507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33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271</Words>
  <Characters>1545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MODUN</dc:creator>
  <cp:lastModifiedBy>Darko Modun</cp:lastModifiedBy>
  <cp:revision>7</cp:revision>
  <dcterms:created xsi:type="dcterms:W3CDTF">2021-09-09T09:07:00Z</dcterms:created>
  <dcterms:modified xsi:type="dcterms:W3CDTF">2021-09-09T17:45:00Z</dcterms:modified>
</cp:coreProperties>
</file>